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Title"/>
        <w:spacing w:after="100"/>
        <w:jc w:val="center"/>
      </w:pPr>
      <w:r>
        <w:t xml:space="preserve">Clinical Evaluation Report - MEDDEV 2.7/1 Rev 4</w:t>
      </w:r>
    </w:p>
    <w:p>
      <w:pPr>
        <w:spacing w:after="2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spacing w:after="80"/>
      </w:pPr>
      <w:r>
        <w:rPr>
          <w:b/>
          <w:bCs/>
        </w:rPr>
        <w:t xml:space="preserve">Company: </w:t>
      </w:r>
      <w:r>
        <w:t xml:space="preserve">EuroJoint Implants S.A.</w:t>
      </w:r>
    </w:p>
    <w:p>
      <w:pPr>
        <w:spacing w:after="80"/>
      </w:pPr>
      <w:r>
        <w:rPr>
          <w:b/>
          <w:bCs/>
        </w:rPr>
        <w:t xml:space="preserve">Device: </w:t>
      </w:r>
      <w:r>
        <w:t xml:space="preserve">TotalFlex Knee System</w:t>
      </w:r>
    </w:p>
    <w:p>
      <w:pPr>
        <w:spacing w:after="80"/>
      </w:pPr>
      <w:r>
        <w:rPr>
          <w:b/>
          <w:bCs/>
        </w:rPr>
        <w:t xml:space="preserve">Device Class: </w:t>
      </w:r>
      <w:r>
        <w:t xml:space="preserve">III</w:t>
      </w:r>
    </w:p>
    <w:p>
      <w:pPr>
        <w:spacing w:after="300"/>
      </w:pPr>
      <w:r>
        <w:rPr>
          <w:b/>
          <w:bCs/>
        </w:rPr>
        <w:t xml:space="preserve">Generated: </w:t>
      </w:r>
      <w:r>
        <w:t xml:space="preserve">2026-02-07</w:t>
      </w:r>
    </w:p>
    <w:p>
      <w:pPr>
        <w:spacing w:after="3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spacing w:after="200"/>
        <w:jc w:val="center"/>
      </w:pPr>
      <w:r>
        <w:rPr>
          <w:b/>
          <w:bCs/>
          <w:color w:val="CC0000"/>
          <w:sz w:val="28"/>
          <w:szCs w:val="28"/>
        </w:rPr>
        <w:t xml:space="preserve">*** SAMPLE DOCUMENT - FOR DEMONSTRATION ONLY ***</w:t>
      </w:r>
    </w:p>
    <w:p>
      <w:pPr>
        <w:pStyle w:val="Heading1"/>
        <w:spacing w:before="300" w:after="150"/>
      </w:pPr>
      <w:r>
        <w:t xml:space="preserve">CLINICAL EVALUATION REPORT</w:t>
      </w:r>
    </w:p>
    <w:p>
      <w:pPr>
        <w:pStyle w:val="Heading2"/>
        <w:spacing w:before="300" w:after="150"/>
      </w:pPr>
      <w:r>
        <w:t xml:space="preserve">1. Executive Summary</w:t>
      </w:r>
    </w:p>
    <w:p>
      <w:pPr>
        <w:pStyle w:val="Heading2"/>
        <w:spacing w:before="300" w:after="150"/>
      </w:pPr>
      <w:r>
        <w:t xml:space="preserve">2. Device Description</w:t>
      </w:r>
    </w:p>
    <w:p>
      <w:pPr>
        <w:pStyle w:val="Heading3"/>
        <w:spacing w:before="300" w:after="150"/>
      </w:pPr>
      <w:r>
        <w:t xml:space="preserve">2.1 Technical Specifications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Component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Material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Specifications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Femoral Component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CoCrMo Alloy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Anatomical design, multiple sizes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Tibial Baseplate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Titanium Alloy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Porous coating, modular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Tibial Insert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UHMWPE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Cross-linked, vitamin E stabilized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Patellar Component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UHMWPE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Dome-shaped, cemented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t xml:space="preserve">3. Clinical Claims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Claim ID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Clinical Claim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Evidence Required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CC-01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Restores knee joint function and mobility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Clinical studies, literature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CC-02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Achieves 10-year survivorship &gt;95%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Registry data, publications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CC-03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Significant pain reduction (VAS &gt;4 points)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Clinical outcome studies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CC-04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Enables ROM target of 120 degrees flexion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Functional outcome data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t xml:space="preserve">4. Literature Search Methodology</w:t>
      </w:r>
    </w:p>
    <w:p>
      <w:pPr>
        <w:pStyle w:val="Heading3"/>
        <w:spacing w:before="300" w:after="150"/>
      </w:pPr>
      <w:r>
        <w:t xml:space="preserve">4.1 Search Strategy</w:t>
      </w:r>
    </w:p>
    <w:p>
      <w:pPr>
        <w:pStyle w:val="Heading3"/>
        <w:spacing w:before="300" w:after="150"/>
      </w:pPr>
      <w:r>
        <w:t xml:space="preserve">4.2 Inclusion/Exclusion Criteria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Inclusion Criteria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Exclusion Criteria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Human clinical studies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Animal studies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Peer-reviewed publications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Case reports &lt;5 patients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Outcome data reported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Non-English language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Total knee arthroplasty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Unicompartmental designs only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t xml:space="preserve">5. Literature Review Results</w:t>
      </w:r>
    </w:p>
    <w:p>
      <w:pPr>
        <w:pStyle w:val="Heading3"/>
        <w:spacing w:before="300" w:after="150"/>
      </w:pPr>
      <w:r>
        <w:t xml:space="preserve">5.1 Key Publications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PMID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Title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Authors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Journal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Year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34633511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Clinical radiographic outcomes and survivorship of medial pi...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Alessio-Mazzola M, Clemente A, Russo A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Arch Orthop Trauma Surg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2022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38626864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Cementless Total Knee Arthroplasty: Does Age Affect Survivor...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Maniar AR, Howard JL, Somerville 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J Arthroplasty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2024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35638705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Incorporating Expected Outcomes Into Clinical Decision-Makin...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Ghomrawi HMK, Riddle DL, Hasan MM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Arthritis Care Res (Hoboken)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2023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37003457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Minimum 5-Year Clinical Outcomes and Survivorship for a Sing...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Lim JBT, Somerville L, Vasarhelyi EM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J Arthroplasty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2023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35415836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Clinical Outcomes After Computed Tomography-Based Total Knee...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Marchand RC, Bhowmik-Stoker M, Chen Z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Surg Technol Int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2022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38823515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Clinical Outcomes and Survivorship of Lateral Unicompartment...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Harkin W, Kurina S, Berger A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J Arthroplasty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2024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34756977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Total Knee Arthroplasty in Hemophilia: Survivorship and Outc...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Fenelon C, Murphy EP, Fahey EJ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J Arthroplasty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2022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31036450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Robot-Assisted Total Knee Arthroplasty Does Not Improve Long...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Jeon SW, Kim KI, Song SJ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J Arthroplasty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2019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31154844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Total knee arthroplasty after distal femoral osteotomy long-...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Chalmers BP, Limberg AK, Athey AG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Bone Joint J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2019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33642111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Clinical Outcomes in Isolated Tibial Revision With Cruciate ...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Tracey RW, Akram F, Della Valle CJ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J Arthroplasty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2021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37286054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Survivorship and Clinical Outcomes of Primary Total Knee Art...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Cheng R, Krell EC, Chiu YF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J Arthroplasty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2023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29656129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No difference in implant survivorship and clinical outcomes ...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Zhou K, Yu H, Li J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Int J Surg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2018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37294990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Survivorship, clinical outcomes and indications for revision...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Puvanendran A, Jaibaji M, Volpin A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Acta Orthop Belg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2023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40023458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The John N. Insall Award: Functional Versus Mechanical Align...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Young SW, Tay ML, Kawaguchi K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J Arthroplasty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2025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23006218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Long-term clinical outcomes and survivorship after total kne...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Hopley CD, Crossett LS, Chen AF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J Arthroplasty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2013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31674235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Reliable outcomes and survivorship of primary total knee art...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Chalmers BP, Mehrotra KG, Sierra RJ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Bone Joint J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2019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38759819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 Comparison of Clinical Outcomes After Total Knee Arthropla...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Siljander BR, Chandi SK, Cororaton AD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J Arthroplasty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2024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38642542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Mid-term survivorship and clinical outcomes of revision knee...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Fawley D, Croker S, Empson J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Knee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2024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32559788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Cementless Tritanium Baseplate Total Knee Arthroplasty: Surv...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Tarazi JM, Salem HS, Ehiorobo JO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J Knee Surg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2020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24582161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 systematic review of clinical outcomes and survivorship af...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Hopley CD, Dalury DF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J Arthroplasty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2014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t xml:space="preserve">6. Clinical Data Analysis</w:t>
      </w:r>
    </w:p>
    <w:p>
      <w:pPr>
        <w:pStyle w:val="Heading3"/>
        <w:spacing w:before="300" w:after="150"/>
      </w:pPr>
      <w:r>
        <w:t xml:space="preserve">6.1 Safety Outcomes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Complication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Literature Rate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Device Rate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Assessment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Deep Infection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1-2%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0.8%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Favorable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Revision (any cause)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5-8% at 10yr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4.2%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Favorable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DVT/PE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1-3%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1.5%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Comparable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Periprosthetic Fracture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0.5-2%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0.6%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Comparable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t xml:space="preserve">6.2 Performance Outcomes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Outcome Measure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Baseline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Follow-up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Improvement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VAS Pain Score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7.8 ± 1.2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1.9 ± 1.1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5.9 points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Knee Society Score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45 ± 12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92 ± 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47 points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Range of Motion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95° ± 18°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118° ± 12°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23°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WOMAC Score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68 ± 14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18 ± 9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50 points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t xml:space="preserve">7. Benefit-Risk Analysis</w:t>
      </w:r>
    </w:p>
    <w:p>
      <w:pPr>
        <w:pStyle w:val="Heading3"/>
        <w:spacing w:before="300" w:after="150"/>
      </w:pPr>
      <w:r>
        <w:t xml:space="preserve">7.1 Clinical Benefits</w:t>
      </w:r>
    </w:p>
    <w:p>
      <w:pPr>
        <w:pStyle w:val="Heading3"/>
        <w:spacing w:before="300" w:after="150"/>
      </w:pPr>
      <w:r>
        <w:t xml:space="preserve">7.2 Clinical Risks</w:t>
      </w:r>
    </w:p>
    <w:p>
      <w:pPr>
        <w:pStyle w:val="Heading3"/>
        <w:spacing w:before="300" w:after="150"/>
      </w:pPr>
      <w:r>
        <w:t xml:space="preserve">7.3 Benefit-Risk Determination</w:t>
      </w:r>
    </w:p>
    <w:p>
      <w:pPr>
        <w:pStyle w:val="Heading2"/>
        <w:spacing w:before="300" w:after="150"/>
      </w:pPr>
      <w:r>
        <w:t xml:space="preserve">8. Post-Market Clinical Follow-up (PMCF) Plan</w:t>
      </w:r>
    </w:p>
    <w:p>
      <w:pPr>
        <w:pStyle w:val="Heading3"/>
        <w:spacing w:before="300" w:after="150"/>
      </w:pPr>
      <w:r>
        <w:t xml:space="preserve">8.1 PMCF Objectives</w:t>
      </w:r>
    </w:p>
    <w:p>
      <w:pPr>
        <w:pStyle w:val="Heading3"/>
        <w:spacing w:before="300" w:after="150"/>
      </w:pPr>
      <w:r>
        <w:t xml:space="preserve">8.2 PMCF Activities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Activity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Responsibility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Literature review update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Annual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Regulatory Affairs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Registry data analysis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Annual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Clinical Affairs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Complaint trend analysis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Quarterly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Quality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User surveys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Biannual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Clinical Affairs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t xml:space="preserve">9. Conclusions</w:t>
      </w:r>
    </w:p>
    <w:p>
      <w:pPr>
        <w:pStyle w:val="Heading2"/>
        <w:spacing w:before="300" w:after="150"/>
      </w:pPr>
      <w:r>
        <w:t xml:space="preserve">10. References</w:t>
      </w:r>
    </w:p>
    <w:p>
      <w:pPr>
        <w:spacing w:before="300" w:after="2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Heading1"/>
        <w:spacing w:before="200" w:after="200"/>
      </w:pPr>
      <w:r>
        <w:t xml:space="preserve">APPROVAL SIGNATURES</w:t>
      </w:r>
    </w:p>
    <w:p>
      <w:pPr>
        <w:spacing w:after="150"/>
      </w:pPr>
      <w:r>
        <w:t xml:space="preserve">Prepared by: _________________ Date: __________</w:t>
      </w:r>
    </w:p>
    <w:p>
      <w:pPr>
        <w:spacing w:after="150"/>
      </w:pPr>
      <w:r>
        <w:t xml:space="preserve">Reviewed by: _________________ Date: __________</w:t>
      </w:r>
    </w:p>
    <w:p>
      <w:pPr>
        <w:spacing w:after="200"/>
      </w:pPr>
      <w:r>
        <w:t xml:space="preserve">Approved by: _________________ Date: __________</w:t>
      </w:r>
    </w:p>
    <w:p>
      <w:pPr>
        <w:spacing w:before="200"/>
        <w:jc w:val="center"/>
      </w:pPr>
      <w:r>
        <w:rPr>
          <w:b/>
          <w:bCs/>
          <w:color w:val="CC0000"/>
        </w:rPr>
        <w:t xml:space="preserve">*** SAMPLE DOCUMENT - FOR DEMONSTRATION ONLY ***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2026-02-07T12:52:24.438Z</dcterms:created>
  <dcterms:modified xsi:type="dcterms:W3CDTF">2026-02-07T12:52:24.438Z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